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E08" w:rsidRPr="004F0E08" w:rsidRDefault="004F0E08" w:rsidP="004F0E08">
      <w:pPr>
        <w:shd w:val="clear" w:color="auto" w:fill="FFFFFF"/>
        <w:adjustRightInd/>
        <w:snapToGrid/>
        <w:spacing w:before="210" w:after="0"/>
        <w:jc w:val="center"/>
        <w:rPr>
          <w:rFonts w:ascii="宋体" w:eastAsia="宋体" w:hAnsi="宋体" w:cs="宋体"/>
          <w:color w:val="333333"/>
          <w:sz w:val="21"/>
          <w:szCs w:val="21"/>
        </w:rPr>
      </w:pPr>
      <w:bookmarkStart w:id="0" w:name="_GoBack"/>
      <w:bookmarkEnd w:id="0"/>
      <w:r w:rsidRPr="004F0E08">
        <w:rPr>
          <w:rFonts w:ascii="宋体" w:eastAsia="宋体" w:hAnsi="宋体" w:cs="宋体" w:hint="eastAsia"/>
          <w:b/>
          <w:bCs/>
          <w:color w:val="333333"/>
          <w:sz w:val="21"/>
          <w:szCs w:val="21"/>
        </w:rPr>
        <w:t xml:space="preserve">　2019年硕士研究生招生目录</w:t>
      </w:r>
    </w:p>
    <w:p w:rsidR="004F0E08" w:rsidRPr="004F0E08" w:rsidRDefault="004F0E08" w:rsidP="004F0E08">
      <w:pPr>
        <w:shd w:val="clear" w:color="auto" w:fill="FFFFFF"/>
        <w:adjustRightInd/>
        <w:snapToGrid/>
        <w:spacing w:before="210" w:after="0"/>
        <w:rPr>
          <w:rFonts w:ascii="宋体" w:eastAsia="宋体" w:hAnsi="宋体" w:cs="宋体" w:hint="eastAsia"/>
          <w:color w:val="333333"/>
          <w:sz w:val="21"/>
          <w:szCs w:val="21"/>
        </w:rPr>
      </w:pPr>
      <w:r w:rsidRPr="004F0E08">
        <w:rPr>
          <w:rFonts w:ascii="宋体" w:eastAsia="宋体" w:hAnsi="宋体" w:cs="宋体" w:hint="eastAsia"/>
          <w:color w:val="333333"/>
          <w:sz w:val="21"/>
          <w:szCs w:val="21"/>
        </w:rPr>
        <w:t xml:space="preserve">　　（</w:t>
      </w:r>
      <w:r w:rsidRPr="004F0E08">
        <w:rPr>
          <w:rFonts w:ascii="宋体" w:eastAsia="宋体" w:hAnsi="宋体" w:cs="宋体" w:hint="eastAsia"/>
          <w:b/>
          <w:bCs/>
          <w:color w:val="333333"/>
          <w:sz w:val="21"/>
          <w:szCs w:val="21"/>
        </w:rPr>
        <w:t>最终以研究生院网站上公布的为准，专业代码前加★为专业学位招生领域，其他为学术型招生专业</w:t>
      </w:r>
      <w:r w:rsidRPr="004F0E08">
        <w:rPr>
          <w:rFonts w:ascii="宋体" w:eastAsia="宋体" w:hAnsi="宋体" w:cs="宋体" w:hint="eastAsia"/>
          <w:color w:val="333333"/>
          <w:sz w:val="21"/>
          <w:szCs w:val="21"/>
        </w:rPr>
        <w:t>）</w:t>
      </w:r>
    </w:p>
    <w:tbl>
      <w:tblPr>
        <w:tblW w:w="121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8"/>
        <w:gridCol w:w="2052"/>
        <w:gridCol w:w="3329"/>
        <w:gridCol w:w="4916"/>
      </w:tblGrid>
      <w:tr w:rsidR="004F0E08" w:rsidRPr="004F0E08" w:rsidTr="004F0E08">
        <w:trPr>
          <w:trHeight w:val="285"/>
        </w:trPr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招生学院</w:t>
            </w:r>
          </w:p>
        </w:tc>
        <w:tc>
          <w:tcPr>
            <w:tcW w:w="15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招生专业</w:t>
            </w:r>
          </w:p>
        </w:tc>
        <w:tc>
          <w:tcPr>
            <w:tcW w:w="25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研究方向</w:t>
            </w:r>
          </w:p>
        </w:tc>
        <w:tc>
          <w:tcPr>
            <w:tcW w:w="38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初试科目代码及名称</w:t>
            </w:r>
          </w:p>
        </w:tc>
      </w:tr>
      <w:tr w:rsidR="004F0E08" w:rsidRPr="004F0E08" w:rsidTr="004F0E08">
        <w:trPr>
          <w:trHeight w:val="28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001法学院（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027-67842770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010102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中国哲学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01中国古代哲学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西方哲学史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中国哲学史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02中国近现代哲学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030101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法学理论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01社会主义法治的理论与实践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法学专业基础（法理学、宪法学）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法学理论专业综合（中西法律思想史）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02法律社会学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030103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宪法学与行政法学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01宪法学（宪法学基础理论、宪政与人权）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法学专业基础（法理学、宪法学）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宪法学与行政法学专业综合（宪法学、行政法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02行政法学（行政法治）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030104 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刑法学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 中国刑法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18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 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法学专业基础（法理学、宪法学）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刑法学专业综合（刑法学、刑事诉讼法学）</w:t>
            </w:r>
          </w:p>
        </w:tc>
      </w:tr>
      <w:tr w:rsidR="004F0E08" w:rsidRPr="004F0E08" w:rsidTr="004F0E08">
        <w:trPr>
          <w:trHeight w:val="45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02国际刑法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030105 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民商法学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 民法学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 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法学专业基础（法理学、宪法学）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民商法学（民法学、知识产权法学、商法学）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02知识产权法学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03金融法学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030106 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诉讼法学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01刑事诉讼法学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 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法学专业基础（法理学、宪法学）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诉讼法学专业综合（刑事诉讼法学、民事诉讼法学）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030107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经济法学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01市场规制法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 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法学专业基础（法理学、宪法学）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经济法学专业综合（经济法学、民法学、商法学）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02宏观调控法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03环境法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0301Z1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民族法学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01民族区域自治制度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 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法学专业基础（法理学、宪法学）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民族法学综合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02少数民族权利保障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035101 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法律（非法学）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01（全日制）不区分研究方向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398-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法硕联考专业基础（非法学）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498-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法硕</w:t>
            </w:r>
            <w:hyperlink r:id="rId6" w:tgtFrame="_blank" w:history="1">
              <w:r w:rsidRPr="004F0E08">
                <w:rPr>
                  <w:rFonts w:ascii="宋体" w:eastAsia="宋体" w:hAnsi="宋体" w:cs="宋体" w:hint="eastAsia"/>
                  <w:color w:val="0000CC"/>
                  <w:sz w:val="18"/>
                  <w:szCs w:val="18"/>
                </w:rPr>
                <w:t>联考综合</w:t>
              </w:r>
            </w:hyperlink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（非法学）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02（非全日制）不区分研究方向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035102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法律（法学）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01（全日制）不区分研究方向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397-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法硕联考专业基础（法学）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497-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法硕</w:t>
            </w:r>
            <w:hyperlink r:id="rId7" w:tgtFrame="_blank" w:history="1">
              <w:r w:rsidRPr="004F0E08">
                <w:rPr>
                  <w:rFonts w:ascii="宋体" w:eastAsia="宋体" w:hAnsi="宋体" w:cs="宋体" w:hint="eastAsia"/>
                  <w:color w:val="0000CC"/>
                  <w:sz w:val="18"/>
                  <w:szCs w:val="18"/>
                </w:rPr>
                <w:t>联考综合</w:t>
              </w:r>
            </w:hyperlink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（法学）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02（非全日制）不区分研究方向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450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002民族学与社会学学院（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027-67843791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010107宗教学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01中国传统宗教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中国哲学史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宗教学原理</w:t>
            </w:r>
          </w:p>
        </w:tc>
      </w:tr>
      <w:tr w:rsidR="004F0E08" w:rsidRPr="004F0E08" w:rsidTr="004F0E08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02中国少数民族宗教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030301社会学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01社会工作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社会学基础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社会学理论与方法</w:t>
            </w:r>
          </w:p>
        </w:tc>
      </w:tr>
      <w:tr w:rsidR="004F0E08" w:rsidRPr="004F0E08" w:rsidTr="004F0E08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02民族社会学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37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03社会政策与实务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030303人类学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01传统文化与现代化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社会学基础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人类学理论与方法</w:t>
            </w:r>
          </w:p>
        </w:tc>
      </w:tr>
      <w:tr w:rsidR="004F0E08" w:rsidRPr="004F0E08" w:rsidTr="004F0E08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02生态人类学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002民族学与社会学学院（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027-67843791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030401民族学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01民族文化与社会发展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民族学通论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民族学理论与方法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02民族文化与文化遗产保护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03民族问题研究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030402马克思主义民族理论与政策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01马克思主义民族理论与政策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民族学通论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当代中国民族政策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02中外民族问题研究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03民族关系与民族政策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030404中国少数民族史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01回族历史与文化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民族学通论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中国民族史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02中国民族关系史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03散杂居民族关系史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0602L2历史文献学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01社会文化史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历史学基础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02文化艺术史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0602L3专门史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01近现代社会经济史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02近现代思想文化史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03物质文化遗产研究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0602L4中国古代史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01明清史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02中国民族关系史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035200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社会工作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331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社会工作原理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437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社会工作实务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065100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文物与博物馆学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348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文博综合</w:t>
            </w: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003公共管理学院（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027-67842677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120401行政管理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01公共政策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公共管理学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专业综合（政治学、行政管理学）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02民族地区基层治理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03公共人力资源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120404社会保障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01社会保障理论与实务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公共管理学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社会保障综合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02公共经济与社会保障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03医疗卫生与健康保障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120405土地资源管理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01土地利用与保护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公共管理学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土地资源管理综合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02土地规划与管理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03不动产经营与管理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125200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公共管理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00（非全日制）不区分研究方向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199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管理类联考综合能力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004经济学院（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027-67841826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020100理论经济学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01政治经济学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经济学原理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02西方经济学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03人口资源环境经济学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020200应用经济学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01区域经济学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经济学原理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02产业经济学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03国际贸易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04金融学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030403中国少数民族经济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01民族经济理论与政策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民族经济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823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经济学概论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02民族地区经济改革与发展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03民族地区资本市场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025100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金融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431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金融综合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095138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农村发展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342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农业知识综合四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经济学基础</w:t>
            </w: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005文学与新闻传播学院（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027-67842812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030304民俗学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01民间文学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社会学基础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824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民俗学概论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02民间艺术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03民俗社会学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050101文艺学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01文学理论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文学理论与现代汉语（各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825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中国文论与外国文论（各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分）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02文艺美学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03民族文学理论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050102语言学及应用语言学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01语言学理论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文学理论与现代汉语（各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826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语言学理论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02社会语言学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050103汉语言文字学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01古代汉语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文学理论与现代汉语（各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827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古代汉语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02现代汉语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03语言文字应用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050105中国古代文学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01先秦至南北朝文学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文学理论与现代汉语（各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828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中国文学史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02唐宋文学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03元明清文学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050106 中国现当代文学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01中国现代文学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文学理论与现代汉语（各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829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中国现代文学史与中国当代文学史（各占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分）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02中国当代文学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050107中国少数民族语言文学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01中国现当代少数民族文学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文学理论与现代汉语（各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方向：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中国现当代文学史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  02方向：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826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语言学理论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02中国少数民族语言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050108 比较文学与世界文学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01世界文学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文学理论与现代汉语（各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外国文学史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02比较文学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050301新闻学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01新闻理论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新闻与传播理论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传播实务研究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02新闻传播业务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03新闻事业经营管理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04新闻传播史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050302传播学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01传播理论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02品牌传播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03民族文化传播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04创意传播管理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055200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新闻与传播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334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新闻与传播专业综合能力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440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新闻与传播专业基础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045300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汉语国际教育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354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汉语基础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445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汉语国际教育基础</w:t>
            </w: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lastRenderedPageBreak/>
              <w:t>006电子信息工程学院（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027-67842854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080300光学工程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01光通信与光器件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大学物理（光、电磁、振动和波）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02能源光电子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03光电功能材料与器件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04光电测控与信息处理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081000信息与通信工程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01无线通信理论与技术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信号与系统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02电离层探测与短波通信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03光通信与光信息处理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04图像处理与模式识别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05智能控制与机器人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06数据科学与大数据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1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006电子信息工程学院（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027-67842854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085208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电子与通信工程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信号与系统</w:t>
            </w: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007 化学与材料科学学院（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027-67842752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070301无机化学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01无机功能材料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物理化学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分析化学或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有机化学或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无机化学或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高分子化学 （任选一门）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02新型润滑材料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03功能配位化合物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070302分析化学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01现代分离技术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02生物分析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03环境分析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070303有机化学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01有机合成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02有机高分子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03药物化学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070304物理化学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01多相催化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02环境（光）催化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03材料物理化学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070305高分子化学与物理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01功能高分子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02光电功能高分子材料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03烯烃可控聚合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085216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化学工程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分析化学或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有机化学或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无机化学或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高分子化学（任选一门）</w:t>
            </w: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008计算机科学学院（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027-67842987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081201计算机系统结构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01高性能网络技术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数据结构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02高性能并行计算及虚拟现实技术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03智能机器人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081203计算机应用技术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01模式识别与人工智能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02数据挖掘与大数据分析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03机器学习与深度学习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0812Z1信息安全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01区块链与大数据安全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02信息系统安全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03信息隐藏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083500软件工程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01领域数据管理及其分析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数据结构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02软件计算模型及软件构造与分析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03软件安全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085211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计算机技术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数据结构</w:t>
            </w:r>
          </w:p>
        </w:tc>
      </w:tr>
      <w:tr w:rsidR="004F0E08" w:rsidRPr="004F0E08" w:rsidTr="004F0E08">
        <w:trPr>
          <w:trHeight w:val="40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009生命科学学院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lastRenderedPageBreak/>
              <w:t>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027-67842689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071001植物学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 植物种质资源保护与利用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①101思想政治理论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生物化学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植物学或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细胞生物学任选一门</w:t>
            </w:r>
          </w:p>
        </w:tc>
      </w:tr>
      <w:tr w:rsidR="004F0E08" w:rsidRPr="004F0E08" w:rsidTr="004F0E08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02植物系统进化与基因组解析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071005微生物学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 原核微生物生理机制的研究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①101思想政治理论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生物化学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微生物学</w:t>
            </w:r>
          </w:p>
        </w:tc>
      </w:tr>
      <w:tr w:rsidR="004F0E08" w:rsidRPr="004F0E08" w:rsidTr="004F0E08">
        <w:trPr>
          <w:trHeight w:val="51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02极端微生物酶蛋白结构改变及其应用研究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51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071006神经生物学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 神经回路的结构和功能与神经疾病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①101思想政治理论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生物化学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细胞生物学或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生理学任选一门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02离子通道的结构和功能与神经疾病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330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009生命科学学院（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027-67842689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071007遗传学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 发育遗传学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①101思想政治理论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生物化学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细胞生物学或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遗传学任选一门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02细胞及分子遗传学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071008发育生物学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 动物发育生物学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①101思想政治理论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生物化学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细胞生物学或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生理学任选一门</w:t>
            </w:r>
          </w:p>
        </w:tc>
      </w:tr>
      <w:tr w:rsidR="004F0E08" w:rsidRPr="004F0E08" w:rsidTr="004F0E08">
        <w:trPr>
          <w:trHeight w:val="34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071009细胞生物学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 植物细胞生物学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①101思想政治理论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生物化学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细胞生物学或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分子生物学任选一门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02动物细胞生物学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071010生物化学与分子生物学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 基因功能研究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①101思想政治理论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生物化学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细胞生物学或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分子生物学任选一门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02酶化学及应用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03应用生物技术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085238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①101思想政治理论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338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生物化学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863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微生物工程或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864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基因工程任选一门</w:t>
            </w: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010 外语学院（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027-67842765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050201 英语语言文学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01语言学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日语或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德语或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法语</w:t>
            </w:r>
          </w:p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基础英语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写作与翻译（写作翻译各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分）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02英美文学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03商务英语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050211 外国语言学及应用语言学 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01英语语言学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02应用语言学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03英语教育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055101 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英语笔译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101-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211</w:t>
            </w:r>
            <w:hyperlink r:id="rId8" w:tgtFrame="_blank" w:history="1">
              <w:r w:rsidRPr="004F0E08">
                <w:rPr>
                  <w:rFonts w:ascii="宋体" w:eastAsia="宋体" w:hAnsi="宋体" w:cs="宋体" w:hint="eastAsia"/>
                  <w:color w:val="0000CC"/>
                  <w:sz w:val="18"/>
                  <w:szCs w:val="18"/>
                </w:rPr>
                <w:t>翻译硕士</w:t>
              </w:r>
            </w:hyperlink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357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英语翻译基础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448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汉语写作与百科知识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045108 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学科教学（英语）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333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教育综合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869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综合英语</w:t>
            </w:r>
          </w:p>
        </w:tc>
      </w:tr>
      <w:tr w:rsidR="004F0E08" w:rsidRPr="004F0E08" w:rsidTr="004F0E08">
        <w:trPr>
          <w:trHeight w:val="28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011美术学院（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027-67843971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030405 中国少数民族艺术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01民族民间美术研究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民族学通论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中国民族民间美术理论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02民族民间美术史研究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130500 设计学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01视觉传达设计（含数字媒体设计）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630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设计学专业理论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设计学专业设计（考试时间为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小时）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02服装与服饰设计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03环境设计（含建筑设计）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135108 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01视觉传达设计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631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艺术理论基础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设计学专业设计（考试时间为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小时）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02服装与服饰设计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03环境设计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135107 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美术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01公共艺术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631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艺术理论基础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502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美术学专业创作（考试时间为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小时）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02绘画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03动画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012马克思主义学院（0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27-67842214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030501马克思主义基本原理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01马克思主义经典著作与基本原理研究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333333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333333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333333"/>
                <w:sz w:val="18"/>
                <w:szCs w:val="18"/>
              </w:rPr>
              <w:t>625</w:t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马克思主义基本原理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④836马克思主义发展史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02马克思主义理论与实践前沿问题研究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03马克思主义方法论研究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030502马克思主义发展史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01马克思主义形成与发展研究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333333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333333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333333"/>
                <w:sz w:val="18"/>
                <w:szCs w:val="18"/>
              </w:rPr>
              <w:t>625</w:t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马克思主义基本原理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333333"/>
                <w:sz w:val="18"/>
                <w:szCs w:val="18"/>
              </w:rPr>
              <w:t>④836马克思主义发展史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02马克思主义专题史研究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03马克思主义传播史研究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012马克思主义学院（0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27-67842214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030503 马克思主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义中国化研究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01马克思主义中国化的历史进程与基本经验研究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马克思主义基本原理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中国化的马克思主义理论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02中国特色社会主义理论与实践研究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03中国特色社会主义与民族地区发展研究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030505思想政治教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育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01思想政治教育理论与方法研究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马克思主义基本原理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870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思想政治教育学原理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02民族思想政治教育研究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03大学生思想政治教育研究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013管理学院（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027-67843646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120201会计学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01会计理论与实务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</w:p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数学三</w:t>
            </w:r>
          </w:p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财务会计与财务管理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02企业财务管理与实务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03公共财务与风险防范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120202企业管理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01企业战略管理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管理学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02市场营销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03人力资源管理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120203旅游管理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01旅游开发与管理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866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旅游学概论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02旅游企业管理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03文化旅游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120204技术经济及管理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01"互联网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+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"与管理变革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873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经济学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02产业经济与区域发展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03创新工程与管理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120100管理科学与工程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01管理决策与大数据分析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数学三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管理学 或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管理信息系统 或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874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程序设计基础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(C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语言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) 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任选一门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02知识管理与商务智能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03物流与供应链管理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125100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工商管理（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MBA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00（非全日制）不区分研究方向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199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管理类联考综合能力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125300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会计硕士（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MPAcc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01会计理论与实务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199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管理类联考综合能力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02财务理论与实务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014药学院（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027-67841196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100701药物化学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01天然药物活性成分研究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药学综合或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化学综合任选一门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02药物分子设计及结构修饰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100800中药学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01中药药理学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中药综合或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化学综合任选一门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02中药制剂学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03中药分析学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105600 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中药学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350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中药专业基础综合</w:t>
            </w:r>
          </w:p>
        </w:tc>
      </w:tr>
      <w:tr w:rsidR="004F0E08" w:rsidRPr="004F0E08" w:rsidTr="004F0E08">
        <w:trPr>
          <w:trHeight w:val="28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015生物医学工程学院（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027-67841231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077700生物医学工程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01膜离子通道及相关药物研究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lastRenderedPageBreak/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602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高等数学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神经解剖生理学或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871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医用化学与生物化学任选一门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02电活动异常疾病研究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03生物电科学及仪器设备研究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04生物医学信号检测与传感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083100生物医学工程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01生物医学信号检测与传感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模拟与数字电子技术或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信号与系统或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神经解剖生理学任选一门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02生物医学信号处理与仪器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03医学成像与图像处理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04认知计算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05生物系统的建模与控制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1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015生物医学工程学院（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027-67841231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085230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生物医学工程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模拟与数字电子技术或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信号与系统或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神经解剖生理学任选一门</w:t>
            </w: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016 数学与统计学学院（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027-67843837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070104 应用数学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01数学应用方法与图像处理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数学分析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858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高等代数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02微分方程及其应用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03代数编码与密码学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070105 运筹学与控制论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01经济数学与离散动力系统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02随机分析与随机控制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03图论及其应用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017体育学院（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027-67843696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045200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体育硕士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01体育教学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346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体育综合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02运动训练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03社会体育指导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018音乐舞蹈学院（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027-67843566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135101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音乐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01声乐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631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艺术理论基础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862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中西方音乐史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02器乐（钢琴、二胡、古筝、竹笛、琵琶）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03教育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135106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舞蹈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01编导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631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艺术理论基础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865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舞蹈基础理论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02教育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019教育学院（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027-67843215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040101教育学原理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01教育基本理论与教育史论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635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教育学专业基础综合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02教育与社会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03民族教育理论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040102课程与教学论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01课程与教学基本理论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02学习论与教学论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03教师教育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040104比较教育学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01国际教育理论与思潮比较研究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02各国教育制度与政策比较研究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03多元文化教育研究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040106高等教育学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01高等教育原理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02高等教育管理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03院校发展研究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120403教育经济与管理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01教育管理学原理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636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教育经济学</w:t>
            </w:r>
          </w:p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817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教育管理学</w:t>
            </w: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02教育行政与学校管理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03教育经济与财政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045101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教育管理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333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教育综合</w:t>
            </w:r>
          </w:p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818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心理综合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045115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小学教育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045116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心理健康教育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435"/>
        </w:trPr>
        <w:tc>
          <w:tcPr>
            <w:tcW w:w="142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020资源与环境学院（</w:t>
            </w:r>
            <w:r w:rsidRPr="004F0E0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027-67841369</w:t>
            </w:r>
            <w:r w:rsidRPr="004F0E08"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0703Z1环境化学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01污染控制化学</w:t>
            </w:r>
          </w:p>
        </w:tc>
        <w:tc>
          <w:tcPr>
            <w:tcW w:w="381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英语一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物理化学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环境化学</w:t>
            </w: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02环境分析化学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4F0E08" w:rsidRPr="004F0E08" w:rsidTr="004F0E08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★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085229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环境工程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00不区分研究方向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F0E08" w:rsidRPr="004F0E08" w:rsidRDefault="004F0E08" w:rsidP="004F0E08">
            <w:pPr>
              <w:adjustRightInd/>
              <w:snapToGrid/>
              <w:spacing w:after="0" w:line="195" w:lineRule="atLeast"/>
              <w:textAlignment w:val="center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①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101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思想政治理论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②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③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数学二</w:t>
            </w:r>
            <w:r w:rsidRPr="004F0E08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br/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④</w:t>
            </w:r>
            <w:r w:rsidRPr="004F0E08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872</w:t>
            </w:r>
            <w:r w:rsidRPr="004F0E08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环境工程学</w:t>
            </w:r>
          </w:p>
        </w:tc>
      </w:tr>
    </w:tbl>
    <w:p w:rsidR="004358AB" w:rsidRPr="004F0E08" w:rsidRDefault="004358AB" w:rsidP="00D31D50">
      <w:pPr>
        <w:spacing w:line="220" w:lineRule="atLeast"/>
      </w:pPr>
    </w:p>
    <w:sectPr w:rsidR="004358AB" w:rsidRPr="004F0E0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F4A" w:rsidRDefault="00515F4A" w:rsidP="004F0E08">
      <w:pPr>
        <w:spacing w:after="0"/>
      </w:pPr>
      <w:r>
        <w:separator/>
      </w:r>
    </w:p>
  </w:endnote>
  <w:endnote w:type="continuationSeparator" w:id="0">
    <w:p w:rsidR="00515F4A" w:rsidRDefault="00515F4A" w:rsidP="004F0E0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F4A" w:rsidRDefault="00515F4A" w:rsidP="004F0E08">
      <w:pPr>
        <w:spacing w:after="0"/>
      </w:pPr>
      <w:r>
        <w:separator/>
      </w:r>
    </w:p>
  </w:footnote>
  <w:footnote w:type="continuationSeparator" w:id="0">
    <w:p w:rsidR="00515F4A" w:rsidRDefault="00515F4A" w:rsidP="004F0E0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4F0E08"/>
    <w:rsid w:val="00515F4A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8ED767F-DB2B-4A10-8F5E-529D44B5A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0E0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0E0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0E0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0E08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F0E0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4F0E08"/>
    <w:rPr>
      <w:b/>
      <w:bCs/>
    </w:rPr>
  </w:style>
  <w:style w:type="character" w:customStyle="1" w:styleId="apple-converted-space">
    <w:name w:val="apple-converted-space"/>
    <w:basedOn w:val="a0"/>
    <w:rsid w:val="004F0E08"/>
  </w:style>
  <w:style w:type="character" w:styleId="a7">
    <w:name w:val="Hyperlink"/>
    <w:basedOn w:val="a0"/>
    <w:uiPriority w:val="99"/>
    <w:semiHidden/>
    <w:unhideWhenUsed/>
    <w:rsid w:val="004F0E08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4F0E0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208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oyan365.cn/mti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kaoyan365.cn/lianka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aoyan365.cn/liankao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1445</Words>
  <Characters>8242</Characters>
  <Application>Microsoft Office Word</Application>
  <DocSecurity>0</DocSecurity>
  <Lines>68</Lines>
  <Paragraphs>19</Paragraphs>
  <ScaleCrop>false</ScaleCrop>
  <Company/>
  <LinksUpToDate>false</LinksUpToDate>
  <CharactersWithSpaces>9668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2018-08-06T02:28:00Z</dcterms:modified>
</cp:coreProperties>
</file>